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Klimczak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kondziq1910@gmail.com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+48695270521 ,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Olivia Opęchowska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02.04.2022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