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Nikolai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Kabatsikov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7.3.1926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+359882657142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kabatsikov@gmail.com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