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Serpeanu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serpeanurodica@yahoo.com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+40754906782 ,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Serpeanu Alin</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10.08.2008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25.05.2026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