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Elisa Weissmüller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WSSLSE01S43L407L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03/11/2001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pino 8 Scorzè 30037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elisa.weissmuller@gmail.com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+393488454205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