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Volynska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+48739655007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Heorhii Volynskyi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Ameliia Bihus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Bisiuk Lev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