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Claudia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Jordan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+4306644492332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06/03/1992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AP1703589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c.jordan@noah.at</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2073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03/05/2026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Claudia Jordan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