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kasia@mkinstalacje.pl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+48722793422 ,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Posiak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Bonio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