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nowogorski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+48517853739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nowogorska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wanda nowogorska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 nowogorski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