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+48881946224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kwiatkowski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przybylski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Tymek kwiatkowski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August wall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