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Аврамов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+359895465362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vladimiravramov29@gmail.com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