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soltyslukaszz35@gmail.com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+48503386500 ,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