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Clawson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veronika200886@gmail.com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+48668267722 ,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Nicole Niklas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