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Maksymilian Gasztych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+48793730337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