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18.5.1983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+359894623221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veso@pet.gmail.com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