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Puchalski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maciej.puchalski.82@gmail.com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+48692266088 ,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Ola Gwozdz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