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Sieradzon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+48783400103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Sieradzon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Zuzanna Krzysztofczyk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Agata Mitręga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Helena Nowicka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24.12.2013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