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Marcin</w:t>
      </w:r>
      <w:r w:rsidR="00594BA5">
        <w:rPr>
          <w:sz w:val="20"/>
          <w:szCs w:val="20"/>
          <w:lang w:val="bg-BG"/>
        </w:rPr>
        <w:t xml:space="preserve"> </w:t>
      </w:r>
      <w:r w:rsidRPr="001D0D09">
        <w:rPr>
          <w:sz w:val="20"/>
          <w:szCs w:val="20"/>
        </w:rPr>
        <w:t>Ciesielski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+447828803277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marcinc@mearc.co.uk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