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Дойкова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iva_volley@abv.bg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+359887717191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20.9.1989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