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Łoniewska-Guzek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magdalena.guzek1@gmail.com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+48603470041 ,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Guzek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Guzek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