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Rose</w:t>
      </w:r>
      <w:r w:rsidR="00405CC1">
        <w:t xml:space="preserve"> </w:t>
      </w:r>
      <w:r w:rsidRPr="00405CC1" w:rsidR="00405CC1">
        <w:t>Whitmore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8205040039080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Khloé-Rose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