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Minkiewicz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+48533691169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Liliana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Marcelina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