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Wentel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wenteldorota42@gmail.com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+48602318095 ,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Płusa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