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+3590887644193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lenchety95@abv.bg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