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Момчил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+359898465552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momo800922@yahoo.com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Кристина Тодорова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2.6.2011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