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Błaszczyk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kblaszczyk23@interia.pl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+48786895992 ,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 Błaszczyk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