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Роки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Митранова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+359877666879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roki_mitranova@abv.bg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Белла Рашева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