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miodek049@interia.pl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+48887059592 ,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Jagoda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