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Daria</w:t>
      </w:r>
      <w:r w:rsidR="00594BA5">
        <w:rPr>
          <w:sz w:val="20"/>
          <w:szCs w:val="20"/>
          <w:lang w:val="bg-BG"/>
        </w:rPr>
        <w:t xml:space="preserve"> </w:t>
      </w:r>
      <w:r w:rsidRPr="001D0D09">
        <w:rPr>
          <w:sz w:val="20"/>
          <w:szCs w:val="20"/>
        </w:rPr>
        <w:t>Shuleshko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+359879464376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catdashyta@gmail.com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4.6.2026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