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Muñoz Peligro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48037893R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18/11/1998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+34697247080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paulampe30@hotmail.com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Muñoz Peligro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