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edi.com_poczta@o2.pl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+48505654900 ,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 Zygier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Nela Zygier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12.09.2021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