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Gnat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reginagnat@gmail.com.pl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+48603718338 ,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 Szcześniak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Kajetan Gnat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27.08.2011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