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SMYCZYŃSKI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+48518531854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Maciej Smyczyński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Arkadiusz Smyczyński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Łukasz Smyczyński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26.07.2020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