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Атанас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Найденов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atanastodor37@gmail.com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+3590896821251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