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Malte Wagner</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2.1.1998 г.</w:t>
      </w:r>
    </w:p>
    <w:p w:rsidRPr="00B904FE" w:rsidR="00AC4D6E" w:rsidP="00AC4D6E" w:rsidRDefault="00AC4D6E" w14:paraId="366F5BEB" w14:textId="3030D263">
      <w:r w:rsidRPr="00B904FE">
        <w:t xml:space="preserve">Mobile phone number: </w:t>
      </w:r>
      <w:r w:rsidR="00B904FE">
        <w:tab/>
      </w:r>
      <w:r w:rsidR="00B904FE">
        <w:tab/>
      </w:r>
      <w:r w:rsidRPr="00B904FE">
        <w:rPr>
          <w:b/>
          <w:bCs/>
        </w:rPr>
        <w:t>+4917656528793</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malte.weeler@gmail.com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13.6.2026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