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Kseniia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Zakharchenko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+380935951916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FY082909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kseniia.zakharchenkoo@gmail.com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Kyiv</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01021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Sofiia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+380981742080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12/06/2026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Kseniia Zakharchenko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