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Zachary</w:t>
      </w:r>
      <w:r w:rsidR="00594BA5">
        <w:rPr>
          <w:sz w:val="20"/>
          <w:szCs w:val="20"/>
          <w:lang w:val="bg-BG"/>
        </w:rPr>
        <w:t xml:space="preserve"> </w:t>
      </w:r>
      <w:r w:rsidRPr="001D0D09">
        <w:rPr>
          <w:sz w:val="20"/>
          <w:szCs w:val="20"/>
        </w:rPr>
        <w:t>Rayner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+447340527324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zacrayner23@gmail.com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