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Лора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lorageorgoeva087@gmail.com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+359889424499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25.9.2006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