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Povilas    Šenbergas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2013-05-29</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Kotryna    Šenbergaitė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2017-09-30</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Sigutė Šenbergė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