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Avila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+351914064942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311145663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nicods9302@gmail.com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1350-179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Juan pablo Bettinelli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+351922271716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Nicolas Avila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