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Nadolska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nadolskak72@gmail.com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+48782720710 ,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 Topolewska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Wieczorek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26.01.2023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