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Rolands Laganovskis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