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Wawszczak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+48604752116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15.03.1977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Lena Wawszczak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02.06.2026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