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Wyrzykowski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+48798514422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Wyrzykowski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Adrian Wyrzykowski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