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Boyana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Karataneva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boyananedkova@gmail.com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+359899253315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8.2.1988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Maya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26.9.2015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17.6.2026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