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Dimitar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Naydenov</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11.9.1990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+359889226427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dimitar.n.naydeno@gmail.com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4.6.2026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Luchezar Naydenov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2.7.2019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