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Wesam</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Ayman</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wesamayman148@gmail.com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+201116441137</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14/08/2000</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30008140106416</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 Gouna Sabina condo, Hurghada 2,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Gouna Sabina condo, Hurghada 2,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Ayman Shawky</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+201006059417</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27/06/2026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