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Odrzywolski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odrzywolskidawid4@gmail.com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+48572871201 ,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Wachowicz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03.11.2022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