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Tetiana Dryshliuk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+48500068858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Andrushko Dmytro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Dryshliuk Milena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Piotrowska Klara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