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Ivan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Municio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44419071E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8/1/1986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+34625085438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tecnicoo@gmail.com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24/6/2026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24/6/2026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Ivan Garcia Municio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