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Siqing</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Zheng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+351925923666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06/12/1996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334352150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suqin.haha@gmail.com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1250-220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Siqing Zheng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